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rPr>
          <w:rFonts w:ascii="Times New Roman" w:hAnsi="Times New Roman" w:eastAsia="仿宋"/>
          <w:sz w:val="2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普通高等学校戏曲类本科专业</w:t>
      </w:r>
      <w:r>
        <w:rPr>
          <w:rFonts w:hint="eastAsia" w:ascii="Times New Roman" w:hAnsi="Times New Roman" w:eastAsia="方正小标宋简体"/>
          <w:sz w:val="44"/>
          <w:szCs w:val="44"/>
        </w:rPr>
        <w:t>省际联考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考试说明</w:t>
      </w:r>
    </w:p>
    <w:bookmarkEnd w:id="1"/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fldChar w:fldCharType="begin"/>
      </w:r>
      <w:r>
        <w:rPr>
          <w:rFonts w:ascii="Times New Roman" w:hAnsi="Times New Roman" w:eastAsia="黑体"/>
          <w:sz w:val="32"/>
          <w:szCs w:val="32"/>
        </w:rPr>
        <w:instrText xml:space="preserve"> = 1 \* ROMAN </w:instrText>
      </w:r>
      <w:r>
        <w:rPr>
          <w:rFonts w:ascii="Times New Roman" w:hAnsi="Times New Roman" w:eastAsia="黑体"/>
          <w:sz w:val="32"/>
          <w:szCs w:val="32"/>
        </w:rPr>
        <w:fldChar w:fldCharType="separate"/>
      </w:r>
      <w:r>
        <w:rPr>
          <w:rFonts w:ascii="Times New Roman" w:hAnsi="Times New Roman" w:eastAsia="黑体"/>
          <w:sz w:val="32"/>
          <w:szCs w:val="32"/>
        </w:rPr>
        <w:t>I</w:t>
      </w:r>
      <w:r>
        <w:rPr>
          <w:rFonts w:ascii="Times New Roman" w:hAnsi="Times New Roman" w:eastAsia="黑体"/>
          <w:sz w:val="32"/>
          <w:szCs w:val="32"/>
        </w:rPr>
        <w:fldChar w:fldCharType="end"/>
      </w:r>
      <w:r>
        <w:rPr>
          <w:rFonts w:ascii="Times New Roman" w:hAnsi="Times New Roman" w:eastAsia="黑体"/>
          <w:sz w:val="32"/>
          <w:szCs w:val="32"/>
        </w:rPr>
        <w:t>音乐表演（戏曲音乐）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音乐表演（戏曲音乐）省际联考分京</w:t>
      </w:r>
      <w:r>
        <w:rPr>
          <w:rFonts w:hint="eastAsia" w:ascii="Times New Roman" w:hAnsi="Times New Roman" w:eastAsia="仿宋_GB2312"/>
          <w:sz w:val="32"/>
          <w:szCs w:val="32"/>
        </w:rPr>
        <w:t>昆</w:t>
      </w:r>
      <w:r>
        <w:rPr>
          <w:rFonts w:ascii="Times New Roman" w:hAnsi="Times New Roman" w:eastAsia="仿宋_GB2312"/>
          <w:sz w:val="32"/>
          <w:szCs w:val="32"/>
        </w:rPr>
        <w:t>剧器乐、地方剧种器乐两个方向。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一、考试科目和分值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bCs/>
          <w:sz w:val="32"/>
          <w:szCs w:val="32"/>
        </w:rPr>
      </w:pPr>
      <w:r>
        <w:rPr>
          <w:rFonts w:hint="eastAsia" w:ascii="楷体_GB2312" w:hAnsi="Times New Roman" w:eastAsia="楷体_GB2312"/>
          <w:bCs/>
          <w:sz w:val="32"/>
          <w:szCs w:val="32"/>
        </w:rPr>
        <w:t>（一）京昆器乐</w:t>
      </w:r>
      <w:r>
        <w:rPr>
          <w:rFonts w:hint="eastAsia" w:ascii="楷体_GB2312" w:hAnsi="Times New Roman" w:eastAsia="楷体_GB2312"/>
          <w:sz w:val="32"/>
          <w:szCs w:val="32"/>
        </w:rPr>
        <w:t>方向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考试包括器乐演奏、不同声腔板式唱段演奏、简谱视唱、简谱视奏、乐理五个科目。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五科总分为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Times New Roman" w:eastAsia="仿宋_GB2312"/>
          <w:sz w:val="32"/>
          <w:szCs w:val="32"/>
        </w:rPr>
        <w:t>分，其中器乐演奏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仿宋_GB2312" w:hAnsi="Times New Roman" w:eastAsia="仿宋_GB2312"/>
          <w:sz w:val="32"/>
          <w:szCs w:val="32"/>
        </w:rPr>
        <w:t>分、</w:t>
      </w:r>
      <w:bookmarkStart w:id="0" w:name="_Hlk93939847"/>
      <w:r>
        <w:rPr>
          <w:rFonts w:hint="eastAsia" w:ascii="仿宋_GB2312" w:hAnsi="Times New Roman" w:eastAsia="仿宋_GB2312"/>
          <w:sz w:val="32"/>
          <w:szCs w:val="32"/>
        </w:rPr>
        <w:t>不同声腔板式唱段演奏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60</w:t>
      </w:r>
      <w:r>
        <w:rPr>
          <w:rFonts w:hint="eastAsia" w:ascii="仿宋_GB2312" w:hAnsi="Times New Roman" w:eastAsia="仿宋_GB2312"/>
          <w:sz w:val="32"/>
          <w:szCs w:val="32"/>
        </w:rPr>
        <w:t>分、</w:t>
      </w:r>
      <w:bookmarkEnd w:id="0"/>
      <w:r>
        <w:rPr>
          <w:rFonts w:hint="eastAsia" w:ascii="仿宋_GB2312" w:hAnsi="Times New Roman" w:eastAsia="仿宋_GB2312"/>
          <w:sz w:val="32"/>
          <w:szCs w:val="32"/>
        </w:rPr>
        <w:t>简谱视唱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分、简谱视奏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分、乐理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sz w:val="32"/>
          <w:szCs w:val="32"/>
        </w:rPr>
      </w:pPr>
      <w:r>
        <w:rPr>
          <w:rFonts w:hint="eastAsia" w:ascii="楷体_GB2312" w:hAnsi="Times New Roman" w:eastAsia="楷体_GB2312"/>
          <w:bCs/>
          <w:sz w:val="32"/>
          <w:szCs w:val="32"/>
        </w:rPr>
        <w:t>（二）地方剧种器乐</w:t>
      </w:r>
      <w:r>
        <w:rPr>
          <w:rFonts w:hint="eastAsia" w:ascii="楷体_GB2312" w:hAnsi="Times New Roman" w:eastAsia="楷体_GB2312"/>
          <w:sz w:val="32"/>
          <w:szCs w:val="32"/>
        </w:rPr>
        <w:t>方向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考试包括地方剧种器乐演奏、简谱视唱、简谱视奏、乐理四个科目。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四科总分为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Times New Roman" w:eastAsia="仿宋_GB2312"/>
          <w:sz w:val="32"/>
          <w:szCs w:val="32"/>
        </w:rPr>
        <w:t>分，其中器乐演奏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180</w:t>
      </w:r>
      <w:r>
        <w:rPr>
          <w:rFonts w:hint="eastAsia" w:ascii="仿宋_GB2312" w:hAnsi="Times New Roman" w:eastAsia="仿宋_GB2312"/>
          <w:sz w:val="32"/>
          <w:szCs w:val="32"/>
        </w:rPr>
        <w:t>分、简谱视唱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分、简谱视奏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分、乐理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/>
          <w:sz w:val="32"/>
          <w:szCs w:val="32"/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二、考试内容和形式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Times New Roman" w:eastAsia="楷体_GB2312"/>
          <w:bCs/>
          <w:sz w:val="32"/>
          <w:szCs w:val="32"/>
        </w:rPr>
      </w:pPr>
      <w:r>
        <w:rPr>
          <w:rFonts w:hint="eastAsia" w:ascii="楷体_GB2312" w:hAnsi="Times New Roman" w:eastAsia="楷体_GB2312"/>
          <w:bCs/>
          <w:sz w:val="32"/>
          <w:szCs w:val="32"/>
        </w:rPr>
        <w:t>（一）京昆器乐</w:t>
      </w:r>
      <w:r>
        <w:rPr>
          <w:rFonts w:hint="eastAsia" w:ascii="楷体_GB2312" w:hAnsi="Times New Roman" w:eastAsia="楷体_GB2312"/>
          <w:sz w:val="32"/>
          <w:szCs w:val="32"/>
        </w:rPr>
        <w:t>方向</w:t>
      </w:r>
    </w:p>
    <w:p>
      <w:pPr>
        <w:tabs>
          <w:tab w:val="center" w:pos="4153"/>
        </w:tabs>
        <w:spacing w:line="56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．器乐演奏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考试目的：</w:t>
      </w:r>
      <w:r>
        <w:rPr>
          <w:rFonts w:ascii="Times New Roman" w:hAnsi="Times New Roman" w:eastAsia="仿宋_GB2312"/>
          <w:sz w:val="32"/>
          <w:szCs w:val="32"/>
        </w:rPr>
        <w:t>主要考查考生器乐演奏和伴奏能力，以及对京昆唱腔、曲牌的理解和表达能力等。</w:t>
      </w:r>
    </w:p>
    <w:p>
      <w:pPr>
        <w:spacing w:line="560" w:lineRule="exact"/>
        <w:ind w:firstLine="643" w:firstLineChars="2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</w:rPr>
        <w:t>器乐演奏包括</w:t>
      </w:r>
      <w:r>
        <w:rPr>
          <w:rFonts w:hint="eastAsia" w:ascii="仿宋_GB2312" w:hAnsi="Times New Roman" w:eastAsia="仿宋_GB2312"/>
          <w:sz w:val="32"/>
          <w:szCs w:val="32"/>
          <w:lang w:val="zh-TW" w:eastAsia="zh-TW"/>
        </w:rPr>
        <w:t>京昆器乐文场专业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演奏、器乐</w:t>
      </w:r>
      <w:r>
        <w:rPr>
          <w:rFonts w:hint="eastAsia" w:ascii="仿宋_GB2312" w:hAnsi="Times New Roman" w:eastAsia="仿宋_GB2312"/>
          <w:sz w:val="32"/>
          <w:szCs w:val="32"/>
          <w:lang w:val="zh-TW" w:eastAsia="zh-TW"/>
        </w:rPr>
        <w:t>武场打击乐专业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演奏，考试形式为面试。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器乐文场专业京胡、京二胡、月琴、三弦、阮等需单独演奏西皮、二黄或反二黄唱段共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段，行当及板式不限，不可演奏曲牌或独奏曲（阮专业至少一段须为唱段）；昆曲笛子自选两首曲目演奏（至少一首须为昆曲）。所有乐器不可与其他任何乐器合奏。月琴和三弦除演奏本专业以外还需演奏笛子和唢呐两种乐器。文场器乐考试总时长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器乐武场打击乐专业包括板鼓、大锣、铙钹、小锣。板鼓专业需独立完成唱段演奏；大锣、铙钹、小锣需与板鼓专业演奏锣鼓合奏。武场器乐考试总时长不超过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．不同声腔板式唱段演奏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考试目的：</w:t>
      </w:r>
      <w:r>
        <w:rPr>
          <w:rFonts w:ascii="Times New Roman" w:hAnsi="Times New Roman" w:eastAsia="仿宋_GB2312"/>
          <w:sz w:val="32"/>
          <w:szCs w:val="32"/>
        </w:rPr>
        <w:t>主要考查考生掌握京昆不同声腔、板式的伴奏能力。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考试形式与要求：</w:t>
      </w:r>
      <w:r>
        <w:rPr>
          <w:rFonts w:hint="eastAsia" w:ascii="Times New Roman" w:hAnsi="Times New Roman" w:eastAsia="仿宋_GB2312"/>
          <w:sz w:val="32"/>
          <w:szCs w:val="32"/>
        </w:rPr>
        <w:t>考生现场抽取唱段演奏，如遇与器乐演奏科目中自选部分内容相同，需重新抽取试题演奏。昆曲板鼓和京剧板鼓、大锣、铙钹、小锣抽取唢呐曲牌演奏。昆曲笛子抽取器乐曲牌演奏。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．简谱视唱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主要考查考生读谱能力，以及音准、速度、节奏、力度、表情等方面的把握能力。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面试。考生现场抽取试题，一次性视唱。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．简谱视奏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主要考查考生视奏能力，演奏的音准、节奏以及对不同旋律技法的现场表现能力。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考生现场抽取试题，一次性演奏。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打击乐采用锣鼓经谱视奏。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．乐理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主要考查考生对音乐基本理论知识的掌握。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笔试。考试时长为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（二）地方剧种器乐</w:t>
      </w: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方向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主要考查考生器乐演奏和伴奏能力，以及对本剧种唱腔、曲牌的理解和表达能力等。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器乐演奏包括地方剧种文场主奏乐器专业、文场伴奏乐器专业和武场打击乐专业。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文场主奏乐器专业根据报考的剧种确定乐器种类。考生自选一段乐曲、曲牌或技术片段进行演奏，时长不超过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分钟，不得带伴奏。唱腔演奏一首本剧种唱腔的伴奏，时长不超过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文场伴奏乐器专业根据报考的剧种确定乐器种类。考生自选一段乐曲或技术片段进行演奏，时长不超过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分钟，不得带伴奏。并需演奏本剧种唱腔、曲牌各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段，每段时长不超过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武场打击乐专业为板鼓等主奏乐器。由考生自选一段乐曲、曲牌或技术片段演奏，时长不超过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分钟，不得带伴奏。与打击乐器（大锣、铙钹、小锣等）共同演奏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段本剧种锣鼓合奏，时长不超过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．简谱视唱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器乐简谱视唱科目。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．简谱视奏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器乐简谱视奏科目。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．乐理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器乐乐理科目。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三、考查范围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．器乐演奏的曲目自定。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．乐理以李重光编写的《音乐理论基础》为主要参考依据。</w:t>
      </w:r>
    </w:p>
    <w:p>
      <w:pPr>
        <w:widowControl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II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作曲与作曲技术理论（戏曲音乐）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考试包括唱腔写作与音乐写作、器乐演奏、戏曲唱腔演唱、乐理、听写、五线谱视唱六个科目。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六科总分为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分，其中唱腔写作与音乐写作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分（唱腔写作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分，音乐写作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分）、器乐演奏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分、戏曲唱腔演唱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分、乐理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分、听写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分、五线谱视唱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spacing w:line="560" w:lineRule="exact"/>
        <w:ind w:firstLine="630" w:firstLineChars="196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．唱腔写作与音乐写作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唱腔写作主要考查考生对该剧种唱腔基本规律的熟悉和掌握情况，对给出的唱词在文学理解、曲体结构布局、腔词关系、四声调值的把握等情况进行综合评定。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音乐写作主要考查考生对给出的“音乐动机”的理解、作曲技术的运用，对其旋律、节奏、速度、表情、调式调性等手段的对比、曲式结构布局等方面进行综合评定。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笔试。考试时长为240分钟。唱腔写作根据唱词创作一段戏曲唱腔；音乐写作根据给出的“音乐动机”，创作一首器乐曲。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主要考查考生乐器演奏的综合水平以及对音乐的理解和表现、表达能力等。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面试。考生自选一段戏曲唱段（曲牌）或一首器乐曲，乐器不限；演奏时长不超过6分钟，不得带伴奏。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．戏曲唱腔演唱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主要考查考生对戏曲唱腔演唱特点和韵味的把握情况。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面试。考生自选一首所报考剧种的唱段清唱，行当不限；演唱时长不超过3分钟，不得带伴奏。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．乐理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主要考查考生对音乐基本理论知识、和声基础的掌握情况和基本能力。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笔试。时长为90分钟。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．听写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主要考查考生对音高、音程、和弦、调式、旋律、节奏等方面的听辨能力。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笔试。五线谱记谱，时长为45分钟。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．五线谱视唱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主要考查考生读谱能力，以及音准、速度、节奏、力度、表情等方面的把握能力。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面试。考生现场抽取试题，一次性视唱。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三、考查范围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唱腔写作，板腔体剧种（如京剧、豫剧、河北梆子等）的考查内容从该剧种主要声腔的基本板式中选定，曲牌体剧种（如昆曲等）的考查内容从该剧种常用曲牌中选定；音乐写作以给出的“音乐动机”进行写作；器乐演奏、戏曲唱腔演唱的曲目自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．乐理以李重光编写的《音乐理论基础》及伊</w:t>
      </w:r>
      <w:r>
        <w:rPr>
          <w:rFonts w:hint="eastAsia" w:ascii="仿宋_GB2312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˙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斯波索宾等著《和声学教程》前十六章为主要参考依据。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default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III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表演（戏曲表演）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戏曲表演-川剧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表演（戏曲表演）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戏曲表演-川剧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省际联考分京昆表演、地方剧种表演、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戏曲舞台监督、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戏曲形体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个方向。</w:t>
      </w:r>
    </w:p>
    <w:p>
      <w:pPr>
        <w:spacing w:line="560" w:lineRule="exact"/>
        <w:ind w:left="64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（一）京昆表演方向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考试包括京剧、昆曲表演方向的表演基础、剧目片段两个科目。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分，其中表演基础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分、剧目片段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（二）地方剧种表演方向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考试包括地方剧种表演方向的表演基础、剧目片段两个科目。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分，其中表演基础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分、剧目片段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（三）戏曲舞台监督方向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考试包括表演基础、剧目片段、戏曲基础理论三个科目。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三科总分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分，其中表演基础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分、剧目片段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分、戏曲基础理论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分。</w:t>
      </w:r>
    </w:p>
    <w:p>
      <w:pPr>
        <w:tabs>
          <w:tab w:val="center" w:pos="4153"/>
        </w:tabs>
        <w:spacing w:line="560" w:lineRule="exact"/>
        <w:ind w:firstLine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）戏曲形体方向</w:t>
      </w:r>
    </w:p>
    <w:p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考试包括基本功与毯子功、把子功与身段功两个科目。</w:t>
      </w:r>
    </w:p>
    <w:p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分，其中基本功与毯子功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分、把子功与身段功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spacing w:line="560" w:lineRule="exact"/>
        <w:ind w:left="64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pStyle w:val="13"/>
        <w:spacing w:line="560" w:lineRule="exact"/>
        <w:ind w:firstLine="640"/>
        <w:rPr>
          <w:rFonts w:hint="eastAsia" w:ascii="楷体_GB2312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560" w:lineRule="exact"/>
        <w:ind w:firstLine="640"/>
        <w:rPr>
          <w:rFonts w:ascii="楷体_GB2312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（一）京昆表演方向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．表演基础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包括唱念功、基本功、毯子功、把子功、身段功。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）唱念功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主要考查京剧、昆曲考生对本行当常见的唱腔、念白等掌握程度，通过唱念考查考生的嗓音、音准、节奏、唱腔等方面能力及艺术表现力。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展示京剧、昆曲的引子、定场诗、念白、唱段等，要求具有剧种行当特色。时长不超过3分钟。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）基本功、毯子功、把子功、身段功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主要考查考生的腿功、腰功、把子、身段及跟头技巧等基本素质。</w:t>
      </w:r>
    </w:p>
    <w:p>
      <w:pPr>
        <w:spacing w:line="560" w:lineRule="exact"/>
        <w:ind w:left="63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①生、净、丑角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正腿、十字腿、旁腿、蹁腿；左右朝天蹬；原地矮翻身；原地左右拔飞脚；原地下叉；上步串飞脚、飞脚蹁腿旋子；扫堂旋子、圈旋子及其它基础测试。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毯子功：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小翻、前扑、出场、软硬毯子功等长短跟头技巧测试。</w:t>
      </w:r>
    </w:p>
    <w:p>
      <w:pPr>
        <w:spacing w:line="560" w:lineRule="exact"/>
        <w:ind w:firstLine="643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小快枪、大快枪、单刀枪、大刀枪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及各种器械下场花等把子功测试。</w:t>
      </w:r>
    </w:p>
    <w:p>
      <w:pPr>
        <w:spacing w:line="560" w:lineRule="exact"/>
        <w:ind w:firstLine="643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身段功：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起霸、趟马、走边及身段功组合。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②旦角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正腿、十字腿、旁腿、蹁腿；原地矮翻身；站翻身；串翻身、原地下叉、圈绞柱；跳屁股坐子接卧云（卧鱼）；涮腰及其它基础测试。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毯子功：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下腰、前桥、后桥、蛮子、云里前桥、软硬毯子功等技巧测试。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武旦可展示出手功，其他与生、净、丑角考试内容相同。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身段功：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与生、净、丑角考试内容相同。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．剧目片段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主要考查考生在本行当剧目中的唱念做打水平、表演技巧、人物把握、艺术表现力等综合素质。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展示京剧或昆曲剧目片段，可采用伴奏带或现场伴奏方式（鼓、琴、笛），时长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spacing w:line="560" w:lineRule="exact"/>
        <w:ind w:left="643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（二）地方剧种表演方向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．表演基础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包括唱念功、基本功、毯子功、把子功、身段功。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）唱念功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主要考查地方剧种考生对本剧种、本行当常见的唱腔、念白等掌握程度和嗓音条件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，以及音准、节奏、唱腔等方面能力及艺术表现力。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展示地方剧种的唱腔、念白等，要求具有剧种、行当艺术特色。时长不超过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）基本功、毯子功、把子功、身段功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主要考查考生的基本功、毯子功、把子功、身段功等基本素质，以及地方剧种特色技巧展示（仅供参考）。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与京昆表演方向表演基础的基本功、毯子功、把子功、身段功部分相同，具备地方剧种特色技巧能力的考生可展示相关技巧。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．剧目片段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主要考查考生在本剧种、本行当剧目中的唱念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做打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水平、特色表演技巧、人物塑造、艺术表现力等综合素质。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展示地方剧种剧目片段，可采用伴奏带或现场伴奏方式，时长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（三）戏曲舞台监督方向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．表演基础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考试相关要求同京昆表演方向表演基础。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．剧目片段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考试相关要求同京昆表演方向剧目片段。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．戏曲基础理论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主要考查考生在戏曲剧目人物装扮、人物分析、舞台调度、唱腔板式、锣经运用等基本常识。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观看戏曲剧目视频一部（大戏片段或折子戏）；根据剧目内容撰写不少于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字分析文章；要求文理通顺，基本了解本行当剧目舞台调度、人物理解、服装道具等相关理论知识；考试时长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分钟。</w:t>
      </w:r>
    </w:p>
    <w:p>
      <w:pPr>
        <w:tabs>
          <w:tab w:val="center" w:pos="4153"/>
        </w:tabs>
        <w:spacing w:line="550" w:lineRule="exact"/>
        <w:ind w:firstLine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）戏曲形体方向</w:t>
      </w:r>
    </w:p>
    <w:p>
      <w:pPr>
        <w:spacing w:line="55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．基本功与毯子功</w:t>
      </w:r>
    </w:p>
    <w:p>
      <w:pPr>
        <w:spacing w:line="55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主要考查戏曲形体考生对戏曲基本功、毯子功和各项软、硬毯子功等特殊技巧的掌握程度。</w:t>
      </w:r>
    </w:p>
    <w:p>
      <w:pPr>
        <w:spacing w:line="550" w:lineRule="exact"/>
        <w:ind w:left="63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男生：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踢腿、搬腿、控腿；蹲翻身、站翻身、串翻身；飞脚、扫堂、旋子；蛮子、小翻、前扑、出场、扑虎、抢背等各类软、硬毯子功技巧。</w:t>
      </w:r>
    </w:p>
    <w:p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女生：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踢腿、搬腿、控腿；蹲翻身、站翻身、串翻身；涮腰、平转、跳屁股坐子接卧云（卧鱼）；下腰、前桥、后桥、蛮子、挺身、扑虎、抢背等各类软、硬毯子功技巧。</w:t>
      </w:r>
    </w:p>
    <w:p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．把子功与身段功</w:t>
      </w:r>
    </w:p>
    <w:p>
      <w:pPr>
        <w:spacing w:line="550" w:lineRule="exact"/>
        <w:ind w:left="63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主要考查考生的把子功、身段功等综合素质。</w:t>
      </w:r>
    </w:p>
    <w:p>
      <w:pPr>
        <w:spacing w:line="55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把子功主要包括刀、枪、棍、剑类把子、下场花等（任选二种）。身段功主要包括走边、趟马、起霸、扇子、水袖等常用身段组合。</w:t>
      </w:r>
    </w:p>
    <w:p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．特殊技巧展示（仅供参考）</w:t>
      </w:r>
    </w:p>
    <w:p>
      <w:pPr>
        <w:spacing w:line="550" w:lineRule="exact"/>
        <w:ind w:left="63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主要考查考生掌握特殊技巧（绝活）的情况。</w:t>
      </w:r>
    </w:p>
    <w:p>
      <w:pPr>
        <w:spacing w:line="55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主要包括高难度跟头技巧、高难度出手技巧等。</w:t>
      </w:r>
    </w:p>
    <w:p>
      <w:pPr>
        <w:widowControl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4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IV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戏剧影视导演（戏曲导演）</w:t>
      </w:r>
    </w:p>
    <w:p>
      <w:pPr>
        <w:spacing w:line="560" w:lineRule="exact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考试包括戏曲表演片段或才艺展示、戏曲剧目分析、命题编讲故事、命题单人小品四个科目。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四科总分为300分，其中戏曲表演片段或才艺展示150分、戏曲剧目分析50分、命题编讲故事50分、命题单人小品50分。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（一）戏曲表演片段或才艺展示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主要考查考生本专业表演基础（技巧）和艺术表现力。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．考生可选取戏曲、舞蹈、音乐、话剧台词、朗诵、武术、曲艺等作为展示手段；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．考试时长不超过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（二）戏曲剧目分析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主要考查考生对戏曲作品的理解能力、鉴赏能力、理论分析能力和文字表达能力。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1.观看戏曲剧目视频一部（大戏片段或折子戏）；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2.根据剧目内容撰写不少于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字分析文章；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3.考试时长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（三）命题编讲故事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主要考查考生的艺术想象力、创造力、表现力、理解力和语言表达力。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．现场抽取考题（二选一）；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．闭卷，单独构思（备考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．现场讲述，时长不超过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（四）命题单人小品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主要考查考生行动性形象思维能力和舞台综合表现能力。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．现场抽取考题（二选一）；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．闭卷，单独构思（备考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．单人表演，时长不超过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A7890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3584E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35B0A"/>
    <w:rsid w:val="00955915"/>
    <w:rsid w:val="009740E7"/>
    <w:rsid w:val="00997FD9"/>
    <w:rsid w:val="009A1158"/>
    <w:rsid w:val="009F13C0"/>
    <w:rsid w:val="009F44F1"/>
    <w:rsid w:val="00A12FF5"/>
    <w:rsid w:val="00A621CA"/>
    <w:rsid w:val="00A65DE4"/>
    <w:rsid w:val="00A67F88"/>
    <w:rsid w:val="00A73562"/>
    <w:rsid w:val="00A7491F"/>
    <w:rsid w:val="00A76622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36242C"/>
    <w:rsid w:val="03716D43"/>
    <w:rsid w:val="038732E9"/>
    <w:rsid w:val="03906A9D"/>
    <w:rsid w:val="039C3694"/>
    <w:rsid w:val="03AC7D7B"/>
    <w:rsid w:val="03B92498"/>
    <w:rsid w:val="03EF7C67"/>
    <w:rsid w:val="04661D34"/>
    <w:rsid w:val="04ED41A7"/>
    <w:rsid w:val="04EE751F"/>
    <w:rsid w:val="04F73278"/>
    <w:rsid w:val="052663E3"/>
    <w:rsid w:val="055E32F7"/>
    <w:rsid w:val="05634469"/>
    <w:rsid w:val="057E5747"/>
    <w:rsid w:val="05AB7B98"/>
    <w:rsid w:val="05AC22B4"/>
    <w:rsid w:val="05E57574"/>
    <w:rsid w:val="0636561C"/>
    <w:rsid w:val="06606BFB"/>
    <w:rsid w:val="06637B80"/>
    <w:rsid w:val="0687687D"/>
    <w:rsid w:val="06DC16D1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4A472F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ED0036"/>
    <w:rsid w:val="16F83C2A"/>
    <w:rsid w:val="17727A4B"/>
    <w:rsid w:val="17CC059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6A04B0"/>
    <w:rsid w:val="277125BE"/>
    <w:rsid w:val="278A18D2"/>
    <w:rsid w:val="283006CB"/>
    <w:rsid w:val="286E33A7"/>
    <w:rsid w:val="287A3B8C"/>
    <w:rsid w:val="28EC2844"/>
    <w:rsid w:val="29253660"/>
    <w:rsid w:val="296C128F"/>
    <w:rsid w:val="29E96D83"/>
    <w:rsid w:val="2A230079"/>
    <w:rsid w:val="2A3C6EB3"/>
    <w:rsid w:val="2A6C52BE"/>
    <w:rsid w:val="2A94746C"/>
    <w:rsid w:val="2AA977D0"/>
    <w:rsid w:val="2AAD1B5F"/>
    <w:rsid w:val="2AB7478C"/>
    <w:rsid w:val="2B6435A1"/>
    <w:rsid w:val="2B8B0258"/>
    <w:rsid w:val="2B8C79C6"/>
    <w:rsid w:val="2BA271EA"/>
    <w:rsid w:val="2BE63950"/>
    <w:rsid w:val="2C526E62"/>
    <w:rsid w:val="2C9F5E1F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EDC2A13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EA5447"/>
    <w:rsid w:val="3220361C"/>
    <w:rsid w:val="3225287E"/>
    <w:rsid w:val="325D030E"/>
    <w:rsid w:val="32810490"/>
    <w:rsid w:val="32A001FB"/>
    <w:rsid w:val="32D96F57"/>
    <w:rsid w:val="33061896"/>
    <w:rsid w:val="331C1F78"/>
    <w:rsid w:val="336D3C1C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D13079"/>
    <w:rsid w:val="372E04CB"/>
    <w:rsid w:val="37662DF9"/>
    <w:rsid w:val="37730687"/>
    <w:rsid w:val="37C000BC"/>
    <w:rsid w:val="38080D1C"/>
    <w:rsid w:val="386A72E1"/>
    <w:rsid w:val="389E23F2"/>
    <w:rsid w:val="38B7004D"/>
    <w:rsid w:val="39547B8A"/>
    <w:rsid w:val="39760439"/>
    <w:rsid w:val="39A756C5"/>
    <w:rsid w:val="39F31FBD"/>
    <w:rsid w:val="3A103EB8"/>
    <w:rsid w:val="3A1A6AE5"/>
    <w:rsid w:val="3A3E6C77"/>
    <w:rsid w:val="3AA34850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BD0327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696545"/>
    <w:rsid w:val="3F954DE3"/>
    <w:rsid w:val="3FA1490E"/>
    <w:rsid w:val="3FB86FC0"/>
    <w:rsid w:val="3FD140EA"/>
    <w:rsid w:val="3FEB51AC"/>
    <w:rsid w:val="401D10DD"/>
    <w:rsid w:val="40C16427"/>
    <w:rsid w:val="41420063"/>
    <w:rsid w:val="41AD29E9"/>
    <w:rsid w:val="41B67C51"/>
    <w:rsid w:val="41EA2612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623CEE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2E032B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C33E3"/>
    <w:rsid w:val="4B80775D"/>
    <w:rsid w:val="4B8A6086"/>
    <w:rsid w:val="4BF03B4A"/>
    <w:rsid w:val="4C6D519A"/>
    <w:rsid w:val="4CBE77A4"/>
    <w:rsid w:val="4CE0596C"/>
    <w:rsid w:val="4D3552EF"/>
    <w:rsid w:val="4E30022D"/>
    <w:rsid w:val="4EA52C23"/>
    <w:rsid w:val="4F001DF9"/>
    <w:rsid w:val="4F5368C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914D76"/>
    <w:rsid w:val="52D746B4"/>
    <w:rsid w:val="52EC2D3A"/>
    <w:rsid w:val="53120EC0"/>
    <w:rsid w:val="53346A12"/>
    <w:rsid w:val="53DA3115"/>
    <w:rsid w:val="54422A68"/>
    <w:rsid w:val="544E58B1"/>
    <w:rsid w:val="550A3924"/>
    <w:rsid w:val="55741347"/>
    <w:rsid w:val="55CF657E"/>
    <w:rsid w:val="56372AA1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CC2508E"/>
    <w:rsid w:val="5DB669A1"/>
    <w:rsid w:val="5DD750E6"/>
    <w:rsid w:val="5DF9063C"/>
    <w:rsid w:val="5E27268B"/>
    <w:rsid w:val="5E2A4C99"/>
    <w:rsid w:val="5E6D5095"/>
    <w:rsid w:val="5F141BA5"/>
    <w:rsid w:val="5F28567D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A32C48"/>
    <w:rsid w:val="65CF5299"/>
    <w:rsid w:val="65FA31A3"/>
    <w:rsid w:val="6659611C"/>
    <w:rsid w:val="66A7157D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F16ADF"/>
    <w:rsid w:val="697B1C0E"/>
    <w:rsid w:val="69801C11"/>
    <w:rsid w:val="69CA7330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914912"/>
    <w:rsid w:val="71CA4BEA"/>
    <w:rsid w:val="729D3834"/>
    <w:rsid w:val="72A21DC8"/>
    <w:rsid w:val="72B7767E"/>
    <w:rsid w:val="72CE60E3"/>
    <w:rsid w:val="730423E3"/>
    <w:rsid w:val="733F0D8F"/>
    <w:rsid w:val="73BA4A84"/>
    <w:rsid w:val="73F52C26"/>
    <w:rsid w:val="73F76F74"/>
    <w:rsid w:val="744321B9"/>
    <w:rsid w:val="74B221C7"/>
    <w:rsid w:val="74B86703"/>
    <w:rsid w:val="74D53759"/>
    <w:rsid w:val="751C1388"/>
    <w:rsid w:val="752B3370"/>
    <w:rsid w:val="7558274F"/>
    <w:rsid w:val="758D4034"/>
    <w:rsid w:val="75A05F49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97604"/>
    <w:rsid w:val="79CC49FF"/>
    <w:rsid w:val="7A353A37"/>
    <w:rsid w:val="7AB23BF5"/>
    <w:rsid w:val="7AE43B3B"/>
    <w:rsid w:val="7B2D6176"/>
    <w:rsid w:val="7B9D2AF7"/>
    <w:rsid w:val="7BB7663C"/>
    <w:rsid w:val="7BC70161"/>
    <w:rsid w:val="7BF74C74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DB7BBE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8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20</Pages>
  <Words>6588</Words>
  <Characters>6850</Characters>
  <Lines>51</Lines>
  <Paragraphs>14</Paragraphs>
  <TotalTime>24</TotalTime>
  <ScaleCrop>false</ScaleCrop>
  <LinksUpToDate>false</LinksUpToDate>
  <CharactersWithSpaces>6850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张铁武</cp:lastModifiedBy>
  <cp:lastPrinted>2024-11-15T13:35:00Z</cp:lastPrinted>
  <dcterms:modified xsi:type="dcterms:W3CDTF">2025-11-28T00:37:17Z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B6FD97754AA04CC3A8597A3D9765ED22_13</vt:lpwstr>
  </property>
  <property fmtid="{D5CDD505-2E9C-101B-9397-08002B2CF9AE}" pid="4" name="KSOTemplateDocerSaveRecord">
    <vt:lpwstr>eyJoZGlkIjoiMGFlY2JkNzNhMTZhMDE1NWNhZTIzNTE1MmM4ZjI4ZjkiLCJ1c2VySWQiOiIxNjU3NDI2NjE2In0=</vt:lpwstr>
  </property>
</Properties>
</file>